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F9935">
      <w:pPr>
        <w:suppressAutoHyphens/>
        <w:spacing w:after="0" w:line="100" w:lineRule="atLeast"/>
        <w:ind w:firstLine="709"/>
        <w:jc w:val="center"/>
        <w:rPr>
          <w:rFonts w:ascii="Times New Roman" w:hAnsi="Times New Roman"/>
          <w:color w:val="00000A"/>
          <w:sz w:val="24"/>
          <w:szCs w:val="28"/>
        </w:rPr>
      </w:pPr>
      <w:r>
        <w:rPr>
          <w:rFonts w:ascii="Times New Roman" w:hAnsi="Times New Roman"/>
          <w:color w:val="00000A"/>
          <w:sz w:val="24"/>
          <w:szCs w:val="28"/>
        </w:rPr>
        <w:t xml:space="preserve">Муниципальное бюджетное общеобразовательное учреждение </w:t>
      </w:r>
    </w:p>
    <w:p w14:paraId="3052B5CD">
      <w:pPr>
        <w:suppressAutoHyphens/>
        <w:spacing w:after="0" w:line="100" w:lineRule="atLeast"/>
        <w:ind w:firstLine="709"/>
        <w:jc w:val="center"/>
        <w:rPr>
          <w:rFonts w:ascii="Times New Roman" w:hAnsi="Times New Roman"/>
          <w:color w:val="00000A"/>
          <w:sz w:val="24"/>
          <w:szCs w:val="28"/>
        </w:rPr>
      </w:pPr>
      <w:r>
        <w:rPr>
          <w:rFonts w:ascii="Times New Roman" w:hAnsi="Times New Roman"/>
          <w:color w:val="00000A"/>
          <w:sz w:val="24"/>
          <w:szCs w:val="28"/>
        </w:rPr>
        <w:t>«Средняя общеобразовательная школа №8»</w:t>
      </w:r>
    </w:p>
    <w:p w14:paraId="758715B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margin" w:tblpXSpec="center" w:tblpY="239"/>
        <w:tblW w:w="105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693"/>
        <w:gridCol w:w="2126"/>
        <w:gridCol w:w="3068"/>
      </w:tblGrid>
      <w:tr w14:paraId="4B49B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660" w:type="dxa"/>
          </w:tcPr>
          <w:p w14:paraId="29968833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РАССМОТРЕНО</w:t>
            </w:r>
          </w:p>
          <w:p w14:paraId="0024E4B4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на заседании</w:t>
            </w:r>
          </w:p>
          <w:p w14:paraId="4AE13367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ШМО учителей</w:t>
            </w:r>
          </w:p>
          <w:p w14:paraId="0864FAF4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гуманитарного цикла</w:t>
            </w:r>
          </w:p>
          <w:p w14:paraId="18C542C9">
            <w:pPr>
              <w:suppressAutoHyphens/>
              <w:spacing w:after="0" w:line="100" w:lineRule="atLeast"/>
              <w:rPr>
                <w:rFonts w:hint="default" w:ascii="Times New Roman" w:hAnsi="Times New Roman"/>
                <w:color w:val="00000A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(протокол №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1</w:t>
            </w:r>
          </w:p>
          <w:p w14:paraId="4188D439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от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30.05</w:t>
            </w:r>
            <w:r>
              <w:rPr>
                <w:rFonts w:ascii="Times New Roman" w:hAnsi="Times New Roman"/>
                <w:color w:val="00000A"/>
                <w:szCs w:val="20"/>
              </w:rPr>
              <w:t>.202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A"/>
                <w:szCs w:val="20"/>
              </w:rPr>
              <w:t xml:space="preserve"> г.</w:t>
            </w:r>
          </w:p>
        </w:tc>
        <w:tc>
          <w:tcPr>
            <w:tcW w:w="2693" w:type="dxa"/>
          </w:tcPr>
          <w:p w14:paraId="1A7621DC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СОГЛАСОВАНО</w:t>
            </w:r>
          </w:p>
          <w:p w14:paraId="36B678E1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на заседании метод. совета</w:t>
            </w:r>
          </w:p>
          <w:p w14:paraId="74DC0A32">
            <w:pPr>
              <w:suppressAutoHyphens/>
              <w:spacing w:after="0" w:line="100" w:lineRule="atLeast"/>
              <w:rPr>
                <w:rFonts w:hint="default" w:ascii="Times New Roman" w:hAnsi="Times New Roman"/>
                <w:color w:val="00000A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(протокол №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2</w:t>
            </w:r>
          </w:p>
          <w:p w14:paraId="37F43A34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От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31.05.</w:t>
            </w:r>
            <w:r>
              <w:rPr>
                <w:rFonts w:ascii="Times New Roman" w:hAnsi="Times New Roman"/>
                <w:color w:val="00000A"/>
                <w:szCs w:val="20"/>
              </w:rPr>
              <w:t>202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A"/>
                <w:szCs w:val="20"/>
              </w:rPr>
              <w:t xml:space="preserve"> г.)</w:t>
            </w:r>
          </w:p>
        </w:tc>
        <w:tc>
          <w:tcPr>
            <w:tcW w:w="2126" w:type="dxa"/>
          </w:tcPr>
          <w:p w14:paraId="7F6D3B19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ПРИНЯТО</w:t>
            </w:r>
          </w:p>
          <w:p w14:paraId="752C35A8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педагогическим </w:t>
            </w:r>
          </w:p>
          <w:p w14:paraId="240BFD19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советом</w:t>
            </w:r>
          </w:p>
          <w:p w14:paraId="7DBF0945">
            <w:pPr>
              <w:suppressAutoHyphens/>
              <w:spacing w:after="0" w:line="100" w:lineRule="atLeast"/>
              <w:rPr>
                <w:rFonts w:hint="default" w:ascii="Times New Roman" w:hAnsi="Times New Roman"/>
                <w:color w:val="00000A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(протокол №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4</w:t>
            </w:r>
          </w:p>
          <w:p w14:paraId="33F07B2A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от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30.05</w:t>
            </w:r>
            <w:r>
              <w:rPr>
                <w:rFonts w:ascii="Times New Roman" w:hAnsi="Times New Roman"/>
                <w:color w:val="00000A"/>
                <w:szCs w:val="20"/>
              </w:rPr>
              <w:t>.202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A"/>
                <w:szCs w:val="20"/>
              </w:rPr>
              <w:t xml:space="preserve"> г.</w:t>
            </w:r>
          </w:p>
        </w:tc>
        <w:tc>
          <w:tcPr>
            <w:tcW w:w="3068" w:type="dxa"/>
          </w:tcPr>
          <w:p w14:paraId="7308B24F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0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УТВЕРЖДЕНО</w:t>
            </w:r>
          </w:p>
          <w:p w14:paraId="6657C0C3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0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приказом №</w:t>
            </w:r>
            <w:r>
              <w:rPr>
                <w:rFonts w:ascii="Times New Roman" w:hAnsi="Times New Roman"/>
                <w:sz w:val="21"/>
                <w:szCs w:val="21"/>
              </w:rPr>
              <w:t>119/1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633049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0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от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 xml:space="preserve">30.05. </w:t>
            </w:r>
            <w:r>
              <w:rPr>
                <w:rFonts w:ascii="Times New Roman" w:hAnsi="Times New Roman"/>
                <w:color w:val="00000A"/>
                <w:szCs w:val="20"/>
              </w:rPr>
              <w:t>202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A"/>
                <w:szCs w:val="20"/>
              </w:rPr>
              <w:t xml:space="preserve"> г.</w:t>
            </w:r>
          </w:p>
          <w:p w14:paraId="7DBB82F1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0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Директор МБОУ «СОШ №8»</w:t>
            </w:r>
          </w:p>
          <w:p w14:paraId="04A13B15">
            <w:pPr>
              <w:suppressAutoHyphens/>
              <w:spacing w:after="0" w:line="100" w:lineRule="atLeast"/>
              <w:rPr>
                <w:rFonts w:hint="default" w:ascii="Times New Roman" w:hAnsi="Times New Roman"/>
                <w:color w:val="00000A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Cs w:val="20"/>
                <w:lang w:val="ru-RU"/>
              </w:rPr>
              <w:t>Коньшина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 xml:space="preserve"> Л.Г.</w:t>
            </w:r>
          </w:p>
        </w:tc>
      </w:tr>
    </w:tbl>
    <w:p w14:paraId="71CB665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14:paraId="4D41B550">
      <w:pPr>
        <w:tabs>
          <w:tab w:val="left" w:pos="19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5B66A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0AB9D602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207233FB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6CBBE7F0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018296D4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0E76D69A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C621C7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Программа </w:t>
      </w:r>
    </w:p>
    <w:p w14:paraId="35BCAA02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работы наставника с молодым педагогом</w:t>
      </w:r>
    </w:p>
    <w:p w14:paraId="191BD34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на 202</w:t>
      </w:r>
      <w:r>
        <w:rPr>
          <w:rFonts w:hint="default" w:ascii="Times New Roman" w:hAnsi="Times New Roman"/>
          <w:b/>
          <w:sz w:val="36"/>
          <w:szCs w:val="24"/>
          <w:lang w:val="ru-RU"/>
        </w:rPr>
        <w:t>3</w:t>
      </w:r>
      <w:r>
        <w:rPr>
          <w:rFonts w:ascii="Times New Roman" w:hAnsi="Times New Roman"/>
          <w:b/>
          <w:sz w:val="36"/>
          <w:szCs w:val="24"/>
        </w:rPr>
        <w:t>-202</w:t>
      </w:r>
      <w:r>
        <w:rPr>
          <w:rFonts w:hint="default" w:ascii="Times New Roman" w:hAnsi="Times New Roman"/>
          <w:b/>
          <w:sz w:val="36"/>
          <w:szCs w:val="24"/>
          <w:lang w:val="ru-RU"/>
        </w:rPr>
        <w:t>4</w:t>
      </w:r>
      <w:r>
        <w:rPr>
          <w:rFonts w:ascii="Times New Roman" w:hAnsi="Times New Roman"/>
          <w:b/>
          <w:sz w:val="36"/>
          <w:szCs w:val="24"/>
        </w:rPr>
        <w:t xml:space="preserve"> учебный год</w:t>
      </w:r>
    </w:p>
    <w:p w14:paraId="4FA9B93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900A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24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471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FEA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7BF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782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E69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DE6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430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6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7A7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EC4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3D4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971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8EC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29F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8BE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B80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37F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834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D9E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291986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Составитель: учитель </w:t>
      </w:r>
      <w:r>
        <w:rPr>
          <w:rFonts w:ascii="Times New Roman" w:hAnsi="Times New Roman"/>
          <w:b/>
          <w:sz w:val="24"/>
          <w:szCs w:val="24"/>
          <w:lang w:val="ru-RU"/>
        </w:rPr>
        <w:t>русского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языка и литературы,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первой</w:t>
      </w:r>
      <w:r>
        <w:rPr>
          <w:rFonts w:ascii="Times New Roman" w:hAnsi="Times New Roman"/>
          <w:b/>
          <w:sz w:val="24"/>
          <w:szCs w:val="24"/>
        </w:rPr>
        <w:t xml:space="preserve"> категории </w:t>
      </w:r>
    </w:p>
    <w:p w14:paraId="75D42CFF">
      <w:pPr>
        <w:spacing w:after="0" w:line="240" w:lineRule="auto"/>
        <w:jc w:val="left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Прокофьева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Марина Викторовна</w:t>
      </w:r>
    </w:p>
    <w:p w14:paraId="2D7C6472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60E46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B37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A4F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Бийск, 2023</w:t>
      </w:r>
    </w:p>
    <w:p w14:paraId="0FD80C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DCA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8BEC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Содержание программы</w:t>
      </w:r>
    </w:p>
    <w:p w14:paraId="3D2D95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151FB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089E19">
      <w:pPr>
        <w:tabs>
          <w:tab w:val="left" w:pos="284"/>
          <w:tab w:val="left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……………………………...………………………………………..3</w:t>
      </w:r>
    </w:p>
    <w:p w14:paraId="23752409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>……………………………….………………………………………5</w:t>
      </w:r>
    </w:p>
    <w:p w14:paraId="6F25CDF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мероприятий программы наставничества на учебный год</w:t>
      </w:r>
      <w:r>
        <w:rPr>
          <w:rFonts w:ascii="Times New Roman" w:hAnsi="Times New Roman"/>
          <w:sz w:val="24"/>
          <w:szCs w:val="24"/>
        </w:rPr>
        <w:t>………..7</w:t>
      </w:r>
    </w:p>
    <w:p w14:paraId="4F4C3477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……………………………………………………………………………………..9</w:t>
      </w:r>
    </w:p>
    <w:p w14:paraId="2A98FF5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FB3EB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D74C8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C1C74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CB0A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8E2BB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2710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6BEEF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3715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DABB8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D4C34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B29FF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5F50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DD3C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E646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DE71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EFAE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2A4A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DA8FA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C1CC7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83BC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2FCA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E94E9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4BFD1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218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CE67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5599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B4B5D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329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FA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D7F7D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785D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E7FB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928A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18C1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6FF9AA8">
      <w:pPr>
        <w:tabs>
          <w:tab w:val="left" w:pos="2977"/>
        </w:tabs>
        <w:spacing w:after="0" w:line="240" w:lineRule="auto"/>
        <w:ind w:left="180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F20A707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703D857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81ECA52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CAD6A5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D7B95B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36DA4F8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Пояснительная записка</w:t>
      </w:r>
    </w:p>
    <w:p w14:paraId="440159AE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6C719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14:paraId="34EA1C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14:paraId="737B43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1854D5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14:paraId="6B01D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hAnsi="Times New Roman"/>
          <w:sz w:val="24"/>
          <w:szCs w:val="24"/>
        </w:rPr>
        <w:t xml:space="preserve">, а также  оказывать методическую помощь в работе.  </w:t>
      </w:r>
    </w:p>
    <w:p w14:paraId="451CD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14:paraId="5CF0B4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3159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очень актуальна для нашей школы, так как у нас работает малоопытный учитель.</w:t>
      </w:r>
    </w:p>
    <w:p w14:paraId="532002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Взаимосвязь с другими документами организации </w:t>
      </w:r>
    </w:p>
    <w:p w14:paraId="03145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наставничества «учитель-учитель» разработана на базе </w:t>
      </w:r>
      <w:r>
        <w:rPr>
          <w:rFonts w:ascii="Times New Roman" w:hAnsi="Times New Roman"/>
          <w:sz w:val="24"/>
          <w:szCs w:val="24"/>
        </w:rPr>
        <w:t xml:space="preserve">МБОУ СОШ № 8 города Бийска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обучающимися», Приказа Министерства образования и науки ПК №789-а от 23.07.2020. </w:t>
      </w:r>
    </w:p>
    <w:p w14:paraId="5259D6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Составленная нами программа тесно связана с действующими </w:t>
      </w:r>
      <w:r>
        <w:rPr>
          <w:rFonts w:ascii="Times New Roman" w:hAnsi="Times New Roman"/>
          <w:color w:val="000000"/>
          <w:sz w:val="24"/>
          <w:szCs w:val="24"/>
        </w:rPr>
        <w:t xml:space="preserve">документами  школы: ФГОС ООО и СОО, рабочими программами по предметам и внеурочной деятельности, планом воспитательной работы, программой профессионального развития педагога (ИППР), </w:t>
      </w:r>
      <w:r>
        <w:rPr>
          <w:rFonts w:ascii="Times New Roman" w:hAnsi="Times New Roman"/>
          <w:sz w:val="24"/>
          <w:szCs w:val="24"/>
        </w:rPr>
        <w:t xml:space="preserve"> электронным журналом.</w:t>
      </w:r>
    </w:p>
    <w:p w14:paraId="3D61594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FE2CC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программы наставничества</w:t>
      </w:r>
    </w:p>
    <w:p w14:paraId="77AA0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наставничества 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14:paraId="3FEB47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14:paraId="0D4B6460">
      <w:pPr>
        <w:pStyle w:val="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Адаптировать молодых и вновь прибывших специалистов для </w:t>
      </w:r>
      <w:r>
        <w:rPr>
          <w:rFonts w:ascii="Times New Roman" w:hAnsi="Times New Roman"/>
          <w:sz w:val="24"/>
          <w:szCs w:val="24"/>
        </w:rPr>
        <w:t>вхождения в полноценный рабочий режим</w:t>
      </w:r>
      <w:r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 через освоение  норм, требований и традиций школы и с целью закрепления их в образовательной организации.</w:t>
      </w:r>
    </w:p>
    <w:p w14:paraId="0120AFD3">
      <w:pPr>
        <w:pStyle w:val="4"/>
        <w:numPr>
          <w:ilvl w:val="1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Выявить склонности, потребности, возможности и трудности в работе наставляемых педагогов через беседы и наблюдения.</w:t>
      </w:r>
    </w:p>
    <w:p w14:paraId="58B65AC5">
      <w:pPr>
        <w:pStyle w:val="4"/>
        <w:numPr>
          <w:ilvl w:val="1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Спланировать систему мероприятий для </w:t>
      </w:r>
      <w:r>
        <w:rPr>
          <w:rFonts w:ascii="Times New Roman" w:hAnsi="Times New Roman"/>
          <w:sz w:val="24"/>
          <w:szCs w:val="24"/>
        </w:rPr>
        <w:t xml:space="preserve">передачи навыков, знаний, формирования ценностей у  педагогов с целью  </w:t>
      </w:r>
      <w:r>
        <w:rPr>
          <w:rFonts w:ascii="Times New Roman" w:hAnsi="Times New Roman"/>
          <w:color w:val="000000"/>
          <w:sz w:val="24"/>
          <w:szCs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14:paraId="04AFF964">
      <w:pPr>
        <w:pStyle w:val="4"/>
        <w:numPr>
          <w:ilvl w:val="1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Ежегодно отслеживать динамику развития профессиональной деятельности каждого наставляемого  педагога на основании рефлексивного анализа ИППР и качества обучения школьников через сформированный отчёт электронного журнала.</w:t>
      </w:r>
    </w:p>
    <w:p w14:paraId="72B285D0">
      <w:pPr>
        <w:pStyle w:val="4"/>
        <w:numPr>
          <w:ilvl w:val="1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результаты программы и ее эффективность.</w:t>
      </w:r>
    </w:p>
    <w:p w14:paraId="13503EE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14:paraId="1E055C7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наставничества   рассчитана на 1 год.   Это связано с тем,  что план МО учителей гуманитарного цикла  составляется на год, в котором назначаются наставники для молодых и новых специалистов.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14:paraId="548B711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Начало реализации программы наставничества с 09.01.2023 г -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31.05.2024</w:t>
      </w:r>
      <w:r>
        <w:rPr>
          <w:rFonts w:ascii="Times New Roman" w:hAnsi="Times New Roman"/>
          <w:b/>
          <w:sz w:val="24"/>
          <w:szCs w:val="24"/>
        </w:rPr>
        <w:t xml:space="preserve"> г   </w:t>
      </w:r>
    </w:p>
    <w:p w14:paraId="1461756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14:paraId="44DDA13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14:paraId="384C8B2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Технологии, которые будут применяться в данной программе на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год, подобраны исходя из практики работы опытных учителей  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14:paraId="4C0A6DC3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наставничество.</w:t>
      </w:r>
    </w:p>
    <w:p w14:paraId="76F061D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8E516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E98B5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0A850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766F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1B8B5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2BE407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7CA32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Содержание программы</w:t>
      </w:r>
    </w:p>
    <w:p w14:paraId="27C81CC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2D316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программы и их функции </w:t>
      </w:r>
    </w:p>
    <w:p w14:paraId="46204715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Наставляемые: </w:t>
      </w:r>
    </w:p>
    <w:p w14:paraId="781FA5F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Прохорова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Евгения Александровна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14:paraId="389A9396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Сербина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Ирина Антоновна, </w:t>
      </w:r>
      <w:r>
        <w:rPr>
          <w:rFonts w:ascii="Times New Roman" w:hAnsi="Times New Roman"/>
          <w:sz w:val="24"/>
          <w:szCs w:val="24"/>
        </w:rPr>
        <w:t xml:space="preserve">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55B10F36">
      <w:pPr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Наставник для вновь прибывших специалистов:</w:t>
      </w:r>
    </w:p>
    <w:p w14:paraId="14B8BF69">
      <w:pPr>
        <w:tabs>
          <w:tab w:val="left" w:pos="284"/>
          <w:tab w:val="left" w:pos="426"/>
        </w:tabs>
        <w:spacing w:after="0" w:line="240" w:lineRule="auto"/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1) Учитель </w:t>
      </w:r>
      <w:r>
        <w:rPr>
          <w:rFonts w:ascii="Times New Roman" w:hAnsi="Times New Roman"/>
          <w:b/>
          <w:sz w:val="24"/>
          <w:szCs w:val="24"/>
          <w:lang w:val="ru-RU"/>
        </w:rPr>
        <w:t>русского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языка и литературы</w:t>
      </w:r>
      <w:r>
        <w:rPr>
          <w:rFonts w:ascii="Times New Roman" w:hAnsi="Times New Roman"/>
          <w:b/>
          <w:sz w:val="24"/>
          <w:szCs w:val="24"/>
        </w:rPr>
        <w:t>, работающий в параллели с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молодыми</w:t>
      </w:r>
      <w:r>
        <w:rPr>
          <w:rFonts w:ascii="Times New Roman" w:hAnsi="Times New Roman"/>
          <w:b/>
          <w:sz w:val="24"/>
          <w:szCs w:val="24"/>
        </w:rPr>
        <w:t xml:space="preserve"> специалист</w:t>
      </w:r>
      <w:r>
        <w:rPr>
          <w:rFonts w:ascii="Times New Roman" w:hAnsi="Times New Roman"/>
          <w:b/>
          <w:sz w:val="24"/>
          <w:szCs w:val="24"/>
          <w:lang w:val="ru-RU"/>
        </w:rPr>
        <w:t>ами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ru-RU"/>
        </w:rPr>
        <w:t>Прокофьева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М.В.</w:t>
      </w:r>
    </w:p>
    <w:p w14:paraId="0F9D95F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>
        <w:rPr>
          <w:rFonts w:ascii="Times New Roman" w:hAnsi="Times New Roman"/>
          <w:sz w:val="24"/>
          <w:szCs w:val="24"/>
        </w:rPr>
        <w:t>:</w:t>
      </w:r>
    </w:p>
    <w:p w14:paraId="5F636BC3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14:paraId="3E28D2D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05A2F13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14:paraId="6831274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14:paraId="495DE3D8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14:paraId="321F14C5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14:paraId="7653C97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14:paraId="7D3848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14:paraId="7ED2E45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14:paraId="5B637A9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14:paraId="469EDEC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1F342CB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14:paraId="1C13FE0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14:paraId="0D51561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14:paraId="1019F2B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14:paraId="0251976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молодому специалисту: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93E17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33935B1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14:paraId="21E44EE8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721C8005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14:paraId="137DD42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14:paraId="62C96D58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F0B45F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методы работы с молодыми и новыми специалистами</w:t>
      </w:r>
      <w:r>
        <w:rPr>
          <w:rFonts w:ascii="Times New Roman" w:hAnsi="Times New Roman"/>
          <w:sz w:val="24"/>
          <w:szCs w:val="24"/>
        </w:rPr>
        <w:t>:  беседы;  собеседования;  тренинговые занятия;  встречи с опытными учителями;  открытые уроки, внеклассные мероприятия; тематические педсоветы, семинары;  методические консультации; посещение и взаимопосещение уроков;  анкетирование, тестирование;  участие в различных очных и дистанционных мероприятиях;  прохождение курсов.</w:t>
      </w:r>
    </w:p>
    <w:p w14:paraId="05E1E39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14:paraId="5FCCF2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будет происходить в качестве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итогового контроля.</w:t>
      </w:r>
    </w:p>
    <w:p w14:paraId="276040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>будет происходить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раз в четверть по итогам составленного наставляемыми и наставниками отчёта по форме (Приложение 2), на заседании МО учителей гуманитарного цикла, как один из рассматриваемых вопросов, а так же на совещании при директоре.</w:t>
      </w:r>
    </w:p>
    <w:p w14:paraId="28364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Итоговый контроль будет происходить </w:t>
      </w:r>
      <w:r>
        <w:rPr>
          <w:rFonts w:ascii="Times New Roman" w:hAnsi="Times New Roman"/>
          <w:sz w:val="24"/>
          <w:szCs w:val="24"/>
        </w:rPr>
        <w:t>на педагогическом совете, специально посвящённый теме наставничества и на итоговом заседании учителей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14:paraId="72AD53B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5F3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21E56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0A36C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53F4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EDBAE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075AE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812F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D850A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0DF42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99858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C9133C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F6E62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BA7FB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94488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C65CD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B6D6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133F1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D666C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98CEF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29A51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CF5C1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E1F4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40E44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474B8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CBFD9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B79C0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B236F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7C1CAC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058D27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34B687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69B0F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00E1D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A9AE0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План реализации мероприятий программы наставничества </w:t>
      </w:r>
    </w:p>
    <w:p w14:paraId="0E506A6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 2022/2023 учебный год </w:t>
      </w:r>
    </w:p>
    <w:p w14:paraId="0129C697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532E0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результаты.</w:t>
      </w:r>
      <w:r>
        <w:rPr>
          <w:rFonts w:ascii="Times New Roman" w:hAnsi="Times New Roman"/>
          <w:sz w:val="24"/>
          <w:szCs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14:paraId="326189C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оцениваемых результатов: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EAC9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14:paraId="53C1AC5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14:paraId="2EF7B89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качественный рост успеваемости и улучшение поведения в подшефных наставляемым классах; </w:t>
      </w:r>
    </w:p>
    <w:p w14:paraId="2C60B48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сокращение числа конфликтов с педагогическим и родительским сообществами;</w:t>
      </w:r>
    </w:p>
    <w:p w14:paraId="298F32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● рост числа собственных профессиональных работ: статей, исследований, методических практик молодого специалиста.</w:t>
      </w:r>
    </w:p>
    <w:p w14:paraId="4C281C1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0200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26"/>
        <w:gridCol w:w="3087"/>
        <w:gridCol w:w="3285"/>
        <w:gridCol w:w="3402"/>
      </w:tblGrid>
      <w:tr w14:paraId="1857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7AE8">
            <w:pPr>
              <w:pStyle w:val="5"/>
              <w:snapToGrid w:val="0"/>
              <w:spacing w:line="256" w:lineRule="auto"/>
            </w:pP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3473">
            <w:pPr>
              <w:pStyle w:val="5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48CB">
            <w:pPr>
              <w:pStyle w:val="5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Деятельность наставника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C65D">
            <w:pPr>
              <w:pStyle w:val="5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Результат работы</w:t>
            </w:r>
          </w:p>
        </w:tc>
      </w:tr>
      <w:tr w14:paraId="3779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0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4DFB">
            <w:pPr>
              <w:pStyle w:val="5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>\202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 xml:space="preserve"> учебный год </w:t>
            </w:r>
          </w:p>
        </w:tc>
      </w:tr>
      <w:tr w14:paraId="0EDC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1B98">
            <w:pPr>
              <w:pStyle w:val="5"/>
              <w:spacing w:line="256" w:lineRule="auto"/>
            </w:pPr>
            <w:r>
              <w:t>1.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FF35">
            <w:pPr>
              <w:pStyle w:val="5"/>
              <w:spacing w:line="256" w:lineRule="auto"/>
            </w:pPr>
            <w:r>
              <w:t xml:space="preserve">Выявление профессиональных проблем и образовательных запросов молодого специалиста 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766A6">
            <w:pPr>
              <w:pStyle w:val="5"/>
              <w:spacing w:line="256" w:lineRule="auto"/>
            </w:pPr>
            <w:r>
              <w:t>Подбор/разработка диагностических материалов, методик.</w:t>
            </w:r>
          </w:p>
          <w:p w14:paraId="6D720047">
            <w:pPr>
              <w:pStyle w:val="5"/>
              <w:spacing w:line="256" w:lineRule="auto"/>
            </w:pPr>
            <w:r>
              <w:t>Осуществление диагностических процедур  (анкетирование, собеседование)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C4BE1">
            <w:pPr>
              <w:pStyle w:val="5"/>
              <w:spacing w:line="256" w:lineRule="auto"/>
            </w:pPr>
            <w:r>
              <w:t xml:space="preserve">Индивидуальный образовательный маршрут молодого специалиста </w:t>
            </w:r>
          </w:p>
          <w:p w14:paraId="0EF90587">
            <w:pPr>
              <w:pStyle w:val="5"/>
              <w:spacing w:line="256" w:lineRule="auto"/>
            </w:pPr>
            <w:r>
              <w:t>(далее – МС)</w:t>
            </w:r>
          </w:p>
        </w:tc>
      </w:tr>
      <w:tr w14:paraId="1FF3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428">
            <w:pPr>
              <w:pStyle w:val="5"/>
              <w:spacing w:line="256" w:lineRule="auto"/>
            </w:pPr>
            <w:r>
              <w:t>2.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7BB9">
            <w:pPr>
              <w:pStyle w:val="5"/>
              <w:spacing w:line="256" w:lineRule="auto"/>
            </w:pPr>
            <w:r>
              <w:t>Изучение нормативно-правовой базы.</w:t>
            </w:r>
          </w:p>
          <w:p w14:paraId="5B94B664">
            <w:pPr>
              <w:pStyle w:val="5"/>
              <w:spacing w:line="256" w:lineRule="auto"/>
            </w:pPr>
            <w:r>
              <w:t>Ведение  школьной документации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D7174">
            <w:pPr>
              <w:pStyle w:val="5"/>
              <w:spacing w:line="256" w:lineRule="auto"/>
            </w:pPr>
            <w:r>
              <w:t>Деятельность по изучению «Закона об образовании в РФ», локальных актов ОО.</w:t>
            </w:r>
          </w:p>
          <w:p w14:paraId="004F154A">
            <w:pPr>
              <w:pStyle w:val="5"/>
              <w:spacing w:line="256" w:lineRule="auto"/>
            </w:pPr>
            <w:r>
              <w:t>Составление рабочей программы.</w:t>
            </w:r>
          </w:p>
          <w:p w14:paraId="3E3D4085">
            <w:pPr>
              <w:pStyle w:val="5"/>
              <w:spacing w:line="256" w:lineRule="auto"/>
            </w:pPr>
            <w:r>
              <w:t>Обучение правилам заполнения журнала,</w:t>
            </w:r>
          </w:p>
          <w:p w14:paraId="1CB7A63B">
            <w:pPr>
              <w:pStyle w:val="5"/>
              <w:spacing w:line="256" w:lineRule="auto"/>
            </w:pPr>
            <w:r>
              <w:t xml:space="preserve">заполнение электронного журнала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2ECD">
            <w:pPr>
              <w:pStyle w:val="5"/>
              <w:spacing w:line="256" w:lineRule="auto"/>
            </w:pPr>
            <w:r>
              <w:t>Компетентность МС в заполнении школьной документации</w:t>
            </w:r>
          </w:p>
        </w:tc>
      </w:tr>
      <w:tr w14:paraId="1BC5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5364">
            <w:pPr>
              <w:pStyle w:val="5"/>
              <w:spacing w:line="256" w:lineRule="auto"/>
            </w:pPr>
            <w:r>
              <w:t>3.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E2C2">
            <w:pPr>
              <w:pStyle w:val="5"/>
              <w:spacing w:line="256" w:lineRule="auto"/>
            </w:pPr>
            <w:r>
              <w:t>Ознакомление с Профстандартом педагога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E68E0">
            <w:pPr>
              <w:pStyle w:val="5"/>
              <w:spacing w:line="256" w:lineRule="auto"/>
            </w:pPr>
            <w: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A3D72">
            <w:pPr>
              <w:pStyle w:val="5"/>
              <w:spacing w:line="256" w:lineRule="auto"/>
            </w:pPr>
            <w:r>
              <w:t>Наличие программы индивидуального профессионального развития</w:t>
            </w:r>
          </w:p>
        </w:tc>
      </w:tr>
      <w:tr w14:paraId="5D0E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5EF8">
            <w:pPr>
              <w:pStyle w:val="5"/>
              <w:spacing w:line="256" w:lineRule="auto"/>
            </w:pPr>
            <w:r>
              <w:t>4.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12DEC">
            <w:pPr>
              <w:pStyle w:val="5"/>
              <w:spacing w:line="256" w:lineRule="auto"/>
            </w:pPr>
            <w:r>
              <w:t>Обеспечение каналов многосторонней связи с МС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6275">
            <w:pPr>
              <w:pStyle w:val="5"/>
              <w:spacing w:line="256" w:lineRule="auto"/>
            </w:pPr>
            <w:r>
              <w:t>Создание на личном сайте/блоге наставника страницы для МС; организация общения посредством электронной почты.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27837">
            <w:pPr>
              <w:pStyle w:val="5"/>
              <w:spacing w:line="256" w:lineRule="auto"/>
            </w:pPr>
            <w:r>
              <w:t>Возможность  постоянного взаимодействия и общения</w:t>
            </w:r>
          </w:p>
        </w:tc>
      </w:tr>
      <w:tr w14:paraId="3386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7721">
            <w:pPr>
              <w:pStyle w:val="5"/>
              <w:spacing w:line="256" w:lineRule="auto"/>
            </w:pPr>
            <w:r>
              <w:t>5.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BCCB8">
            <w:pPr>
              <w:pStyle w:val="5"/>
              <w:spacing w:line="256" w:lineRule="auto"/>
            </w:pPr>
            <w:r>
              <w:t>Проектирование и анализ образовательной деятельности  в контексте требований ФГОС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AFEEF">
            <w:pPr>
              <w:pStyle w:val="5"/>
              <w:spacing w:line="256" w:lineRule="auto"/>
            </w:pPr>
            <w:r>
              <w:t>Открытые  занятия наставника,  педагогов школы, их анализ.</w:t>
            </w:r>
          </w:p>
          <w:p w14:paraId="2A5DC194">
            <w:pPr>
              <w:pStyle w:val="5"/>
              <w:spacing w:line="256" w:lineRule="auto"/>
            </w:pPr>
            <w:r>
              <w:t>Практикумы по планированию каждого этапа учебного занятия.</w:t>
            </w:r>
          </w:p>
          <w:p w14:paraId="51D75F76">
            <w:pPr>
              <w:pStyle w:val="5"/>
              <w:spacing w:line="256" w:lineRule="auto"/>
            </w:pPr>
            <w:r>
              <w:t>Разработка инструментария  для самостоятельного проектирования урока МС.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D8AA">
            <w:pPr>
              <w:pStyle w:val="5"/>
              <w:spacing w:line="256" w:lineRule="auto"/>
            </w:pPr>
            <w:r>
              <w:t>Компетентность молодого педагога в проектировании и анализе урока системно-деятельностного типа</w:t>
            </w:r>
          </w:p>
        </w:tc>
      </w:tr>
      <w:tr w14:paraId="5D15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D9A9">
            <w:pPr>
              <w:pStyle w:val="5"/>
              <w:spacing w:line="256" w:lineRule="auto"/>
            </w:pPr>
            <w:r>
              <w:t>6.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E23E">
            <w:pPr>
              <w:pStyle w:val="5"/>
              <w:spacing w:line="256" w:lineRule="auto"/>
            </w:pPr>
            <w:r>
              <w:t>Освоение современных</w:t>
            </w:r>
          </w:p>
          <w:p w14:paraId="01DE28FF">
            <w:pPr>
              <w:pStyle w:val="5"/>
              <w:spacing w:line="256" w:lineRule="auto"/>
            </w:pPr>
            <w:r>
              <w:t>образовательных</w:t>
            </w:r>
          </w:p>
          <w:p w14:paraId="2086B01C">
            <w:pPr>
              <w:pStyle w:val="5"/>
              <w:spacing w:line="256" w:lineRule="auto"/>
            </w:pPr>
            <w:r>
              <w:t>технологий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C7D0">
            <w:pPr>
              <w:pStyle w:val="5"/>
              <w:spacing w:line="256" w:lineRule="auto"/>
            </w:pPr>
            <w:r>
              <w:t>Планирование и организация мастер-классов наставника и педагогов школы.</w:t>
            </w:r>
          </w:p>
          <w:p w14:paraId="22D0C176">
            <w:pPr>
              <w:pStyle w:val="5"/>
              <w:spacing w:line="256" w:lineRule="auto"/>
            </w:pPr>
            <w:r>
              <w:t>Организация работы педмастерской по проектированию урока  с  использованием конкретных технологий обучения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B80E4">
            <w:pPr>
              <w:pStyle w:val="5"/>
              <w:spacing w:line="256" w:lineRule="auto"/>
            </w:pPr>
            <w: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</w:tc>
      </w:tr>
      <w:tr w14:paraId="7894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7104">
            <w:pPr>
              <w:pStyle w:val="5"/>
              <w:spacing w:line="256" w:lineRule="auto"/>
            </w:pPr>
            <w:r>
              <w:t>7.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A1520">
            <w:pPr>
              <w:pStyle w:val="5"/>
              <w:spacing w:line="256" w:lineRule="auto"/>
            </w:pPr>
            <w:r>
              <w:t>Формирование позитивного имиджа педагога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41E86">
            <w:pPr>
              <w:pStyle w:val="5"/>
              <w:spacing w:line="256" w:lineRule="auto"/>
            </w:pPr>
            <w:r>
              <w:t>Подборка материалов по вопросам педагогической этики, риторики, культуры.</w:t>
            </w:r>
          </w:p>
          <w:p w14:paraId="7EB8EB0B">
            <w:pPr>
              <w:pStyle w:val="5"/>
              <w:spacing w:line="256" w:lineRule="auto"/>
            </w:pPr>
            <w:r>
              <w:t>Сборник методических рекомендаций.</w:t>
            </w:r>
          </w:p>
          <w:p w14:paraId="6EF5D094">
            <w:pPr>
              <w:pStyle w:val="5"/>
              <w:spacing w:line="256" w:lineRule="auto"/>
            </w:pPr>
            <w:r>
              <w:t>Практикумы по решению педагогических ситуаций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1FE0">
            <w:pPr>
              <w:pStyle w:val="5"/>
              <w:spacing w:line="256" w:lineRule="auto"/>
            </w:pPr>
            <w:r>
              <w:t>Культура общения с педагогами, родителями обучающихся, обучающимися, освоенные эффективные приемы.</w:t>
            </w:r>
          </w:p>
        </w:tc>
      </w:tr>
      <w:tr w14:paraId="5EC8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C2F9">
            <w:pPr>
              <w:pStyle w:val="5"/>
              <w:spacing w:line="256" w:lineRule="auto"/>
            </w:pPr>
            <w:r>
              <w:t>8.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CBCE5">
            <w:pPr>
              <w:pStyle w:val="5"/>
              <w:spacing w:line="256" w:lineRule="auto"/>
            </w:pPr>
            <w:r>
              <w:t>Мониторинг профессионального роста  МС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8D7B">
            <w:pPr>
              <w:pStyle w:val="5"/>
              <w:spacing w:line="256" w:lineRule="auto"/>
            </w:pPr>
            <w:r>
              <w:t>Выбор диагностических методик. Осуществление мониторинга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28567">
            <w:pPr>
              <w:pStyle w:val="5"/>
              <w:spacing w:line="256" w:lineRule="auto"/>
            </w:pPr>
            <w:r>
              <w:t>Коррекция индивидуального образовательного маршрута  МС</w:t>
            </w:r>
          </w:p>
        </w:tc>
      </w:tr>
      <w:tr w14:paraId="727D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EA45">
            <w:pPr>
              <w:pStyle w:val="5"/>
              <w:spacing w:line="256" w:lineRule="auto"/>
            </w:pPr>
            <w:r>
              <w:t>9.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E1D15">
            <w:pPr>
              <w:pStyle w:val="5"/>
              <w:spacing w:line="256" w:lineRule="auto"/>
            </w:pPr>
            <w:r>
              <w:t>Определение технического задания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7643B">
            <w:pPr>
              <w:pStyle w:val="5"/>
              <w:spacing w:line="256" w:lineRule="auto"/>
            </w:pPr>
            <w:r>
              <w:t>Разработка технического задания МС (с учетом результатов мониторинга ИЛИ на основе перспектив работы на следующий год)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29F">
            <w:pPr>
              <w:pStyle w:val="5"/>
              <w:spacing w:line="256" w:lineRule="auto"/>
            </w:pPr>
            <w:r>
              <w:t>Коррекция индивидуального образовательного маршрута  МС</w:t>
            </w:r>
          </w:p>
        </w:tc>
      </w:tr>
      <w:tr w14:paraId="5FAC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A436">
            <w:pPr>
              <w:pStyle w:val="5"/>
              <w:spacing w:line="256" w:lineRule="auto"/>
            </w:pPr>
            <w:r>
              <w:t>10.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EBBDA">
            <w:pPr>
              <w:pStyle w:val="5"/>
              <w:spacing w:line="256" w:lineRule="auto"/>
            </w:pPr>
            <w:r>
              <w:t>Итоги реализации программы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E2AFC">
            <w:pPr>
              <w:pStyle w:val="5"/>
              <w:spacing w:line="256" w:lineRule="auto"/>
            </w:pPr>
            <w:r>
              <w:t>Подготовка отчета наставника и МС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5DC92">
            <w:pPr>
              <w:pStyle w:val="5"/>
              <w:snapToGrid w:val="0"/>
              <w:spacing w:line="256" w:lineRule="auto"/>
            </w:pPr>
          </w:p>
        </w:tc>
      </w:tr>
    </w:tbl>
    <w:p w14:paraId="3CBBBAE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427F6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9578D7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4A305E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C8460E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A07FAE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4335EF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84B213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B8E60B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6ADCDE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ADA58C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(Приложение 1)</w:t>
      </w:r>
    </w:p>
    <w:p w14:paraId="7649B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Отчётная форма реализации программы наставничества «УЧИТЕЛЬ – УЧЕНИК» по итогам четверти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4D0927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1)Сохранение контингента обучающихся (прибывшие, выбывшие) </w:t>
      </w:r>
    </w:p>
    <w:p w14:paraId="767820F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2)Мониторинг предметных результатов по итогам  четверти</w:t>
      </w:r>
    </w:p>
    <w:p w14:paraId="1C8B89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3)Общие сведения по итогам  четверти</w:t>
      </w:r>
    </w:p>
    <w:p w14:paraId="541461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4)Информация о неуспевающих обучающихся</w:t>
      </w:r>
    </w:p>
    <w:p w14:paraId="1293E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5)Взаимопосещение уроков и индивидуальная (коррекционная) работа с обучающимися:</w:t>
      </w:r>
    </w:p>
    <w:p w14:paraId="652D78F2">
      <w:pPr>
        <w:spacing w:after="0" w:line="240" w:lineRule="auto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6)Пропуски уроков</w:t>
      </w:r>
    </w:p>
    <w:p w14:paraId="074997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Достижения обучающихся на конкурсах и олимпиадах по предметам</w:t>
      </w:r>
    </w:p>
    <w:p w14:paraId="20C2258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8)Методические разработки, печатные работы</w:t>
      </w:r>
    </w:p>
    <w:p w14:paraId="2B0BB2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9)Участие в различных профессиональных конкурсах, конференциях, методических мероприятиях</w:t>
      </w:r>
    </w:p>
    <w:p w14:paraId="77BF15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(Приложение 2)</w:t>
      </w:r>
    </w:p>
    <w:p w14:paraId="00D5539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РЕФЛЕКСИВНЫЙ АНАЛИЗ РЕАЛИЗАЦИИ ИППР, ПРЕДСТАВЛЕНИЕ РЕЗУЛЬТАТОВ</w:t>
      </w:r>
    </w:p>
    <w:p w14:paraId="24DF3E50">
      <w:pPr>
        <w:spacing w:after="0" w:line="240" w:lineRule="auto"/>
        <w:ind w:left="6804"/>
        <w:jc w:val="both"/>
        <w:rPr>
          <w:rFonts w:eastAsia="Calibri" w:cs="Calibri"/>
          <w:sz w:val="24"/>
          <w:szCs w:val="24"/>
        </w:rPr>
      </w:pP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8"/>
        <w:gridCol w:w="4530"/>
        <w:gridCol w:w="1369"/>
        <w:gridCol w:w="3116"/>
      </w:tblGrid>
      <w:tr w14:paraId="058A07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8DFD8">
            <w:pPr>
              <w:tabs>
                <w:tab w:val="left" w:pos="1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41C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ADD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0CD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14:paraId="73F7F4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4C7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186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  и внедрение в практику работы новых современных педагогических и информационных технологий с целью повышения качества обученности.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C8426"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BA8F3">
            <w:pPr>
              <w:tabs>
                <w:tab w:val="left" w:pos="34"/>
              </w:tabs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14:paraId="30297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B98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1EF1A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профессионализма  через использование  обучающих семинаров, курсов повышения квалификации, круглых столов,  вебинаров, видеоконференций, мастер-классов.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1EB83"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178E7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14:paraId="5547F1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DCA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5884B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01073"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8B4C7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14:paraId="79474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1B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1F0D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05AAA"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4693A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14:paraId="01FDAE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252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180E2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2B49B"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898AD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7C2AD8C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610B3930">
      <w:pPr>
        <w:shd w:val="clear" w:color="auto" w:fill="FFFFFF"/>
        <w:spacing w:before="30" w:after="0" w:line="240" w:lineRule="auto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В ходе посещения уроков и часов общения выявлялись затруднения в педагогической практике и оказывалась методическая помощь в работе с детьми с низкой учебной мотивацией и в соблюдении ими дисциплины. Молодой специалист стремится осуществлять индивидуальный подход в работе с учетом возрастных особенностей учащихся и рационально использовать время на уроке, используя  смену видов деятельности. </w:t>
      </w:r>
    </w:p>
    <w:p w14:paraId="0DE0C88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  и умения достичь цели, поставленной на уроке. Была оказана помощь в корректировке календарно-тематического планирования, совместно составлен лист корректировки по преподаваемым предметам.</w:t>
      </w:r>
    </w:p>
    <w:p w14:paraId="5F956F2E">
      <w:pPr>
        <w:shd w:val="clear" w:color="auto" w:fill="FFFFFF"/>
        <w:spacing w:after="0" w:line="240" w:lineRule="auto"/>
        <w:ind w:left="360"/>
        <w:jc w:val="both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14:paraId="6C1A91EA">
      <w:pPr>
        <w:shd w:val="clear" w:color="auto" w:fill="FFFFFF"/>
        <w:spacing w:after="0" w:line="240" w:lineRule="auto"/>
        <w:ind w:left="360"/>
        <w:jc w:val="both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Период адаптации молод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прош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успешно. </w:t>
      </w:r>
    </w:p>
    <w:p w14:paraId="48470570">
      <w:pPr>
        <w:shd w:val="clear" w:color="auto" w:fill="FFFFFF"/>
        <w:spacing w:after="0" w:line="240" w:lineRule="auto"/>
        <w:ind w:left="360" w:firstLine="348"/>
        <w:jc w:val="both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Евгеня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Александровна и Ирина Антоновна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успешно овладева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 методами и средствами обучения. Грамотно и оперативно вед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 школьную документацию. Активно принимает участие в конкурсах школьного, муниципального уровня. В педагогическом  коллективе сложились доброжелательные отношения.</w:t>
      </w:r>
    </w:p>
    <w:p w14:paraId="5829621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BA022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Задачи на следующий учебный год:</w:t>
      </w:r>
    </w:p>
    <w:p w14:paraId="6DA18EE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Продолжить работу по теме самообразования.</w:t>
      </w:r>
    </w:p>
    <w:p w14:paraId="5625C30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Пройти курсы повышения квалификации.</w:t>
      </w:r>
    </w:p>
    <w:p w14:paraId="7EDDF1E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Работать над повышением компетентности в вопросах  индивидуальной работы с учащимися  разного  уровня  мотивации; </w:t>
      </w:r>
    </w:p>
    <w:p w14:paraId="652A2AD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Направить работу на изучение и практическое применение эффективных приёмов   и методов  в организации учебной деятельности;</w:t>
      </w:r>
    </w:p>
    <w:p w14:paraId="4A65F96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5. Активно участвовать в заседаниях методического объединения.</w:t>
      </w:r>
    </w:p>
    <w:p w14:paraId="0E87924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6CDA09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3A2342A1">
      <w:pPr>
        <w:spacing w:after="0" w:line="360" w:lineRule="auto"/>
        <w:jc w:val="left"/>
        <w:rPr>
          <w:rFonts w:ascii="Times New Roman" w:hAnsi="Times New Roman"/>
          <w:b/>
          <w:sz w:val="24"/>
        </w:rPr>
      </w:pPr>
    </w:p>
    <w:p w14:paraId="39BBE4CD"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1BF27"/>
    <w:multiLevelType w:val="singleLevel"/>
    <w:tmpl w:val="C141BF27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65FD667A"/>
    <w:multiLevelType w:val="multilevel"/>
    <w:tmpl w:val="65FD667A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6A883106"/>
    <w:multiLevelType w:val="multilevel"/>
    <w:tmpl w:val="6A883106"/>
    <w:lvl w:ilvl="0" w:tentative="0">
      <w:start w:val="1"/>
      <w:numFmt w:val="bullet"/>
      <w:lvlText w:val="•"/>
      <w:lvlJc w:val="left"/>
    </w:lvl>
    <w:lvl w:ilvl="1" w:tentative="0">
      <w:start w:val="1"/>
      <w:numFmt w:val="bullet"/>
      <w:lvlText w:val=""/>
      <w:lvlJc w:val="left"/>
      <w:rPr>
        <w:rFonts w:hint="default" w:ascii="Symbol" w:hAnsi="Symbol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B8"/>
    <w:rsid w:val="00B91AB8"/>
    <w:rsid w:val="00F715FA"/>
    <w:rsid w:val="7F7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Содержимое таблицы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10</Pages>
  <Words>2559</Words>
  <Characters>14589</Characters>
  <Lines>121</Lines>
  <Paragraphs>34</Paragraphs>
  <TotalTime>1</TotalTime>
  <ScaleCrop>false</ScaleCrop>
  <LinksUpToDate>false</LinksUpToDate>
  <CharactersWithSpaces>17114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2023-04-09T12:30:00Z</dcterms:created>
  <dc:creator>RePack by Diakov</dc:creator>
  <cp:lastModifiedBy>Usser</cp:lastModifiedBy>
  <cp:lastPrinted>2023-04-09T12:33:00Z</cp:lastPrinted>
  <dcterms:modified xsi:type="dcterms:W3CDTF">2024-06-11T11:29:22Z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E5A616B1D9C84B6D9087E91763933337_13</vt:lpwstr>
  </property>
</Properties>
</file>